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360" w:lineRule="auto"/>
        <w:jc w:val="left"/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</w:rPr>
        <w:t>附件2</w:t>
      </w:r>
      <w:r>
        <w:rPr>
          <w:rFonts w:hint="eastAsia" w:ascii="仿宋" w:hAnsi="仿宋" w:eastAsia="仿宋" w:cs="仿宋"/>
          <w:b/>
          <w:bCs/>
        </w:rPr>
        <w:tab/>
      </w:r>
    </w:p>
    <w:p>
      <w:pPr>
        <w:spacing w:before="240" w:line="360" w:lineRule="auto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报</w:t>
      </w:r>
      <w:r>
        <w:rPr>
          <w:rFonts w:hint="eastAsia" w:eastAsia="仿宋_GB2312"/>
          <w:b/>
          <w:sz w:val="32"/>
          <w:szCs w:val="32"/>
        </w:rPr>
        <w:t xml:space="preserve">  </w:t>
      </w:r>
      <w:r>
        <w:rPr>
          <w:rFonts w:eastAsia="仿宋_GB2312"/>
          <w:b/>
          <w:sz w:val="32"/>
          <w:szCs w:val="32"/>
        </w:rPr>
        <w:t>价</w:t>
      </w:r>
      <w:r>
        <w:rPr>
          <w:rFonts w:hint="eastAsia" w:eastAsia="仿宋_GB2312"/>
          <w:b/>
          <w:sz w:val="32"/>
          <w:szCs w:val="32"/>
        </w:rPr>
        <w:t xml:space="preserve">  </w:t>
      </w:r>
      <w:r>
        <w:rPr>
          <w:rFonts w:eastAsia="仿宋_GB2312"/>
          <w:b/>
          <w:sz w:val="32"/>
          <w:szCs w:val="32"/>
        </w:rPr>
        <w:t>表</w:t>
      </w:r>
    </w:p>
    <w:p>
      <w:pPr>
        <w:spacing w:before="240" w:line="440" w:lineRule="exact"/>
        <w:ind w:firstLine="560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我公司已了解贵公司关于车辆采购的需求，并遵守报价要求，决定参加报价。</w:t>
      </w:r>
    </w:p>
    <w:p>
      <w:pPr>
        <w:jc w:val="right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金额单位：人民币(元)</w:t>
      </w:r>
    </w:p>
    <w:tbl>
      <w:tblPr>
        <w:tblStyle w:val="8"/>
        <w:tblW w:w="137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276"/>
        <w:gridCol w:w="2053"/>
        <w:gridCol w:w="1650"/>
        <w:gridCol w:w="1875"/>
        <w:gridCol w:w="1750"/>
        <w:gridCol w:w="1265"/>
        <w:gridCol w:w="2374"/>
      </w:tblGrid>
      <w:tr>
        <w:tblPrEx>
          <w:tblLayout w:type="fixed"/>
        </w:tblPrEx>
        <w:trPr>
          <w:trHeight w:val="667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车辆型号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数量（辆）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车身单价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报牌费用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购置税费用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总价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赠送项目及价值</w:t>
            </w:r>
          </w:p>
        </w:tc>
        <w:tc>
          <w:tcPr>
            <w:tcW w:w="2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备注/说明</w:t>
            </w:r>
          </w:p>
        </w:tc>
      </w:tr>
      <w:tr>
        <w:tblPrEx>
          <w:tblLayout w:type="fixed"/>
        </w:tblPrEx>
        <w:trPr>
          <w:trHeight w:val="1450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红旗H5（PHEV 170超混版）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车辆保险费用由买方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自行购买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，不包含在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本次询价中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 w:bidi="ar"/>
              </w:rPr>
              <w:t>。</w:t>
            </w:r>
          </w:p>
        </w:tc>
      </w:tr>
    </w:tbl>
    <w:p>
      <w:pPr>
        <w:ind w:right="-1" w:firstLine="480" w:firstLineChars="200"/>
        <w:rPr>
          <w:rFonts w:hint="eastAsia" w:ascii="仿宋" w:hAnsi="仿宋" w:eastAsia="仿宋" w:cs="仿宋"/>
          <w:sz w:val="24"/>
        </w:rPr>
      </w:pPr>
    </w:p>
    <w:p>
      <w:pPr>
        <w:ind w:right="-1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注：总价应包括但不限于完成本次采购所需要的服务内容、运输、采购保管、产品检验检测、备品备件、安装调试费、售后服务、培训、专用工具、报牌、购置税、验收等项目相关的一切费用。其中除</w:t>
      </w:r>
      <w:r>
        <w:rPr>
          <w:rFonts w:hint="eastAsia" w:ascii="仿宋" w:hAnsi="仿宋" w:eastAsia="仿宋" w:cs="仿宋"/>
          <w:sz w:val="24"/>
          <w:lang w:val="en-US" w:eastAsia="zh-CN"/>
        </w:rPr>
        <w:t>报牌费用、</w:t>
      </w:r>
      <w:r>
        <w:rPr>
          <w:rFonts w:hint="eastAsia" w:ascii="仿宋" w:hAnsi="仿宋" w:eastAsia="仿宋" w:cs="仿宋"/>
          <w:sz w:val="24"/>
        </w:rPr>
        <w:t>购置税以外的报价总计不得超过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8万元。</w:t>
      </w:r>
    </w:p>
    <w:p>
      <w:pPr>
        <w:ind w:right="-1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赠送项目价值不计入总价，但应标明具体型号及实际市场价值</w:t>
      </w:r>
      <w:r>
        <w:rPr>
          <w:rFonts w:hint="eastAsia" w:ascii="仿宋" w:hAnsi="仿宋" w:eastAsia="仿宋" w:cs="仿宋"/>
          <w:sz w:val="24"/>
          <w:lang w:eastAsia="zh-CN"/>
        </w:rPr>
        <w:t>。</w:t>
      </w:r>
      <w:r>
        <w:rPr>
          <w:rFonts w:hint="eastAsia" w:ascii="仿宋" w:hAnsi="仿宋" w:eastAsia="仿宋" w:cs="仿宋"/>
          <w:sz w:val="24"/>
        </w:rPr>
        <w:t>项目价值由询价人根据市场公允价值评估</w:t>
      </w:r>
      <w:r>
        <w:rPr>
          <w:rFonts w:hint="eastAsia" w:ascii="仿宋" w:hAnsi="仿宋" w:eastAsia="仿宋" w:cs="仿宋"/>
          <w:sz w:val="24"/>
          <w:lang w:eastAsia="zh-CN"/>
        </w:rPr>
        <w:t>，</w:t>
      </w:r>
      <w:r>
        <w:rPr>
          <w:rFonts w:hint="eastAsia" w:ascii="仿宋" w:hAnsi="仿宋" w:eastAsia="仿宋" w:cs="仿宋"/>
          <w:sz w:val="24"/>
        </w:rPr>
        <w:t>若所填报的赠送项目价值超过市场公允价值20%的，视为无价值，在</w:t>
      </w:r>
      <w:r>
        <w:rPr>
          <w:rFonts w:hint="eastAsia" w:ascii="仿宋" w:hAnsi="仿宋" w:eastAsia="仿宋" w:cs="仿宋"/>
          <w:sz w:val="24"/>
          <w:lang w:eastAsia="zh-CN"/>
        </w:rPr>
        <w:t>最终</w:t>
      </w:r>
      <w:r>
        <w:rPr>
          <w:rFonts w:hint="eastAsia" w:ascii="仿宋" w:hAnsi="仿宋" w:eastAsia="仿宋" w:cs="仿宋"/>
          <w:sz w:val="24"/>
          <w:szCs w:val="24"/>
          <w:lang w:bidi="ar"/>
        </w:rPr>
        <w:t>存在两家以上总价相同的情况</w:t>
      </w:r>
      <w:r>
        <w:rPr>
          <w:rFonts w:hint="eastAsia" w:ascii="仿宋" w:hAnsi="仿宋" w:eastAsia="仿宋" w:cs="仿宋"/>
          <w:sz w:val="24"/>
          <w:lang w:bidi="ar"/>
        </w:rPr>
        <w:t>下，</w:t>
      </w:r>
      <w:r>
        <w:rPr>
          <w:rFonts w:hint="eastAsia" w:ascii="仿宋" w:hAnsi="仿宋" w:eastAsia="仿宋" w:cs="仿宋"/>
          <w:sz w:val="24"/>
        </w:rPr>
        <w:t>评选时该项按照价值为0计算。评审原则和方法详见</w:t>
      </w:r>
      <w:r>
        <w:rPr>
          <w:rFonts w:hint="eastAsia" w:ascii="仿宋" w:hAnsi="仿宋" w:eastAsia="仿宋" w:cs="仿宋"/>
          <w:sz w:val="24"/>
          <w:lang w:val="en-US" w:eastAsia="zh-CN"/>
        </w:rPr>
        <w:t>询价公告</w:t>
      </w:r>
      <w:r>
        <w:rPr>
          <w:rFonts w:hint="eastAsia" w:ascii="仿宋" w:hAnsi="仿宋" w:eastAsia="仿宋" w:cs="仿宋"/>
          <w:sz w:val="24"/>
        </w:rPr>
        <w:t>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</w:p>
    <w:p>
      <w:pPr>
        <w:snapToGrid w:val="0"/>
        <w:spacing w:line="360" w:lineRule="auto"/>
        <w:ind w:right="560" w:firstLine="7248" w:firstLineChars="302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报价单位（公章）：</w:t>
      </w:r>
    </w:p>
    <w:p>
      <w:pPr>
        <w:snapToGrid w:val="0"/>
        <w:spacing w:line="360" w:lineRule="auto"/>
        <w:ind w:right="560" w:firstLine="7248" w:firstLineChars="302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报价单位法定代表人（签章）：</w:t>
      </w:r>
    </w:p>
    <w:p>
      <w:pPr>
        <w:snapToGrid w:val="0"/>
        <w:spacing w:line="360" w:lineRule="auto"/>
        <w:ind w:right="560" w:firstLine="7248" w:firstLineChars="302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报价单位联系人：</w:t>
      </w:r>
    </w:p>
    <w:p>
      <w:pPr>
        <w:snapToGrid w:val="0"/>
        <w:spacing w:line="360" w:lineRule="auto"/>
        <w:ind w:right="560" w:firstLine="7248" w:firstLineChars="30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</w:rPr>
        <w:t>报价单位联系方式：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://192.168.1.6:8000/weaver/weaver.file.FileDownloadForNews?uuid=3f30f020-e1b6-4c2b-b42d-12ad22eb45cb&amp;fileid=198014&amp;type=document&amp;isofficeview=0&amp;requestid=206958&amp;authStr=dmlld0NoYWluPTIwNjk1OHxtYWluaWQ9MjA2OTU4fA==&amp;authSignatureStr=1e1444b3cf9899053be1c4410ae66028&amp;f_weaver_belongto_userid=67&amp;isrequest=1&amp;download=1&amp;f_weaver_belongto_usertype=0"/>
  </w:docVars>
  <w:rsids>
    <w:rsidRoot w:val="007B2D6F"/>
    <w:rsid w:val="000600EE"/>
    <w:rsid w:val="001179BC"/>
    <w:rsid w:val="00167D6E"/>
    <w:rsid w:val="00172551"/>
    <w:rsid w:val="001C6CEC"/>
    <w:rsid w:val="00327936"/>
    <w:rsid w:val="005156F1"/>
    <w:rsid w:val="007B2D6F"/>
    <w:rsid w:val="00872330"/>
    <w:rsid w:val="00AA2E33"/>
    <w:rsid w:val="00CE15C0"/>
    <w:rsid w:val="00E778E6"/>
    <w:rsid w:val="00FC29FB"/>
    <w:rsid w:val="0183049C"/>
    <w:rsid w:val="01F24333"/>
    <w:rsid w:val="01F42EFF"/>
    <w:rsid w:val="04224A6D"/>
    <w:rsid w:val="04E64445"/>
    <w:rsid w:val="05737116"/>
    <w:rsid w:val="06220827"/>
    <w:rsid w:val="08DB7E61"/>
    <w:rsid w:val="09487BF8"/>
    <w:rsid w:val="09565BA8"/>
    <w:rsid w:val="09D116DD"/>
    <w:rsid w:val="0C1A136C"/>
    <w:rsid w:val="0C6C12DF"/>
    <w:rsid w:val="0CBD02C6"/>
    <w:rsid w:val="0D1445FE"/>
    <w:rsid w:val="11857D63"/>
    <w:rsid w:val="12CE5AA7"/>
    <w:rsid w:val="137776B8"/>
    <w:rsid w:val="138967C2"/>
    <w:rsid w:val="154B35B5"/>
    <w:rsid w:val="1583400A"/>
    <w:rsid w:val="15EB2600"/>
    <w:rsid w:val="16634019"/>
    <w:rsid w:val="16C36D18"/>
    <w:rsid w:val="18605044"/>
    <w:rsid w:val="1972163E"/>
    <w:rsid w:val="1A2D0626"/>
    <w:rsid w:val="1BE37A0D"/>
    <w:rsid w:val="1C8B5E3F"/>
    <w:rsid w:val="1D2B3A69"/>
    <w:rsid w:val="1D684FB8"/>
    <w:rsid w:val="1E210F84"/>
    <w:rsid w:val="1E665F00"/>
    <w:rsid w:val="20F92FF7"/>
    <w:rsid w:val="21E30845"/>
    <w:rsid w:val="23B276A7"/>
    <w:rsid w:val="24EF29F9"/>
    <w:rsid w:val="25FD59CA"/>
    <w:rsid w:val="297A2774"/>
    <w:rsid w:val="2A0D621F"/>
    <w:rsid w:val="2BD303BB"/>
    <w:rsid w:val="2C947AA6"/>
    <w:rsid w:val="2E9B3EAF"/>
    <w:rsid w:val="2EDD21FB"/>
    <w:rsid w:val="2F066AA1"/>
    <w:rsid w:val="2F213B29"/>
    <w:rsid w:val="30407FD6"/>
    <w:rsid w:val="30A6378D"/>
    <w:rsid w:val="31C73B41"/>
    <w:rsid w:val="335E7D8D"/>
    <w:rsid w:val="339374A0"/>
    <w:rsid w:val="34E41571"/>
    <w:rsid w:val="35D4776D"/>
    <w:rsid w:val="386E1EC7"/>
    <w:rsid w:val="38EE362B"/>
    <w:rsid w:val="398A5A52"/>
    <w:rsid w:val="3C347AA9"/>
    <w:rsid w:val="3CF32F47"/>
    <w:rsid w:val="3D2962DF"/>
    <w:rsid w:val="3DF139DB"/>
    <w:rsid w:val="3E763BA3"/>
    <w:rsid w:val="3ED34B92"/>
    <w:rsid w:val="413C1E53"/>
    <w:rsid w:val="41AD632B"/>
    <w:rsid w:val="430941D1"/>
    <w:rsid w:val="448E3250"/>
    <w:rsid w:val="44F110EA"/>
    <w:rsid w:val="45953CB8"/>
    <w:rsid w:val="46E76079"/>
    <w:rsid w:val="47796972"/>
    <w:rsid w:val="494172C6"/>
    <w:rsid w:val="49913DE8"/>
    <w:rsid w:val="49C83F06"/>
    <w:rsid w:val="4AB12952"/>
    <w:rsid w:val="4AEF17A8"/>
    <w:rsid w:val="4B756139"/>
    <w:rsid w:val="4C133E4B"/>
    <w:rsid w:val="4E657E20"/>
    <w:rsid w:val="500231C7"/>
    <w:rsid w:val="518F2447"/>
    <w:rsid w:val="52B5753B"/>
    <w:rsid w:val="52C26D9B"/>
    <w:rsid w:val="54F57935"/>
    <w:rsid w:val="577E4839"/>
    <w:rsid w:val="5B225FCA"/>
    <w:rsid w:val="5B336475"/>
    <w:rsid w:val="5C255377"/>
    <w:rsid w:val="5D1D7807"/>
    <w:rsid w:val="5D8F5E96"/>
    <w:rsid w:val="60053D8D"/>
    <w:rsid w:val="628257C6"/>
    <w:rsid w:val="63F877A7"/>
    <w:rsid w:val="64FD0138"/>
    <w:rsid w:val="67956E1A"/>
    <w:rsid w:val="6C306436"/>
    <w:rsid w:val="6CAF3D21"/>
    <w:rsid w:val="6DAA03E5"/>
    <w:rsid w:val="6E0E7D75"/>
    <w:rsid w:val="6EDA6B2D"/>
    <w:rsid w:val="6F1131E7"/>
    <w:rsid w:val="6F5E5AE7"/>
    <w:rsid w:val="7098568B"/>
    <w:rsid w:val="70C110A9"/>
    <w:rsid w:val="72AF2720"/>
    <w:rsid w:val="746901EC"/>
    <w:rsid w:val="767936BD"/>
    <w:rsid w:val="77534A84"/>
    <w:rsid w:val="778805B8"/>
    <w:rsid w:val="78B5717F"/>
    <w:rsid w:val="78F01F5A"/>
    <w:rsid w:val="7D39761F"/>
    <w:rsid w:val="7D9434AD"/>
    <w:rsid w:val="7FCD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4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annotation reference"/>
    <w:semiHidden/>
    <w:unhideWhenUsed/>
    <w:qFormat/>
    <w:uiPriority w:val="99"/>
    <w:rPr>
      <w:sz w:val="21"/>
      <w:szCs w:val="21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4"/>
    <w:qFormat/>
    <w:uiPriority w:val="99"/>
    <w:rPr>
      <w:sz w:val="18"/>
      <w:szCs w:val="18"/>
    </w:rPr>
  </w:style>
  <w:style w:type="paragraph" w:customStyle="1" w:styleId="12">
    <w:name w:val="修订1"/>
    <w: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批注文字 字符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4">
    <w:name w:val="批注主题 字符"/>
    <w:basedOn w:val="13"/>
    <w:link w:val="2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paragraph" w:customStyle="1" w:styleId="15">
    <w:name w:val="Revision"/>
    <w: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222</Words>
  <Characters>230</Characters>
  <Lines>23</Lines>
  <Paragraphs>25</Paragraphs>
  <TotalTime>2</TotalTime>
  <ScaleCrop>false</ScaleCrop>
  <LinksUpToDate>false</LinksUpToDate>
  <CharactersWithSpaces>427</CharactersWithSpaces>
  <Application>WPS Office_10.8.2.7164_F1E327BC-269C-435d-A152-05C5408002CA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2025-09-28T04:32:00Z</dcterms:created>
  <dc:creator>fjmt</dc:creator>
  <cp:lastModifiedBy>林阳焜</cp:lastModifiedBy>
  <cp:lastPrinted>2026-03-30T08:39:00Z</cp:lastPrinted>
  <dcterms:modified xsi:type="dcterms:W3CDTF">2026-04-14T02:12:19Z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2052-10.8.2.7164</vt:lpwstr>
  </property>
</Properties>
</file>